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88" w:rsidRDefault="006F5C88" w:rsidP="003435FE">
      <w:pPr>
        <w:rPr>
          <w:b/>
        </w:rPr>
      </w:pPr>
    </w:p>
    <w:p w:rsidR="006F5C88" w:rsidRDefault="006F5C88" w:rsidP="003435FE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I:\Приказ об утверждении Положения о конфликте интере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иказ об утверждении Положения о конфликте интерес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88" w:rsidRDefault="006F5C88" w:rsidP="003435FE">
      <w:pPr>
        <w:rPr>
          <w:b/>
        </w:rPr>
      </w:pPr>
    </w:p>
    <w:p w:rsidR="003435FE" w:rsidRDefault="003435FE" w:rsidP="006F5C88">
      <w:pPr>
        <w:jc w:val="both"/>
        <w:rPr>
          <w:b/>
        </w:rPr>
      </w:pPr>
    </w:p>
    <w:p w:rsidR="006F5C88" w:rsidRDefault="006F5C88" w:rsidP="006F5C88">
      <w:pPr>
        <w:jc w:val="both"/>
      </w:pPr>
      <w:bookmarkStart w:id="0" w:name="_GoBack"/>
      <w:bookmarkEnd w:id="0"/>
    </w:p>
    <w:p w:rsidR="004A6E41" w:rsidRDefault="0059672B" w:rsidP="0059672B">
      <w:pPr>
        <w:jc w:val="right"/>
      </w:pPr>
      <w:r>
        <w:lastRenderedPageBreak/>
        <w:t xml:space="preserve">  Приложение </w:t>
      </w:r>
    </w:p>
    <w:p w:rsidR="0059672B" w:rsidRDefault="0059672B" w:rsidP="0059672B">
      <w:pPr>
        <w:jc w:val="right"/>
      </w:pPr>
      <w:r>
        <w:t>к приказу Учреждения</w:t>
      </w:r>
    </w:p>
    <w:p w:rsidR="0059672B" w:rsidRDefault="0059672B" w:rsidP="0059672B">
      <w:pPr>
        <w:jc w:val="right"/>
      </w:pPr>
      <w:r>
        <w:t>от 01.12.2022 № 78-ОД</w:t>
      </w:r>
    </w:p>
    <w:p w:rsidR="00856302" w:rsidRPr="00290F12" w:rsidRDefault="00856302" w:rsidP="005D1FCD">
      <w:pPr>
        <w:rPr>
          <w:b/>
        </w:rPr>
      </w:pPr>
    </w:p>
    <w:p w:rsidR="005D1FCD" w:rsidRPr="005D1FCD" w:rsidRDefault="005D1FCD" w:rsidP="005D1FCD">
      <w:pPr>
        <w:rPr>
          <w:b/>
        </w:rPr>
      </w:pPr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p w:rsidR="005D1FCD" w:rsidRPr="005D1FCD" w:rsidRDefault="005D1FCD" w:rsidP="001A32FA">
      <w:pPr>
        <w:jc w:val="both"/>
      </w:pPr>
    </w:p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.Настоящее Положение разработано в соответствии с Федер</w:t>
      </w:r>
      <w:r>
        <w:t>альным законом от 25.12.2008 №2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Устава Учреждения </w:t>
      </w:r>
      <w:r w:rsidR="00E36A35" w:rsidRPr="00E36A35">
        <w:rPr>
          <w:color w:val="000000"/>
          <w:szCs w:val="28"/>
        </w:rPr>
        <w:t>(Предприятия)</w:t>
      </w:r>
      <w:r w:rsidR="00F05AC4">
        <w:rPr>
          <w:color w:val="000000"/>
          <w:szCs w:val="28"/>
        </w:rPr>
        <w:t xml:space="preserve"> </w:t>
      </w:r>
      <w:r w:rsidRPr="00E92D79">
        <w:t xml:space="preserve">и </w:t>
      </w:r>
      <w:r w:rsidR="003721D5">
        <w:t>иных</w:t>
      </w:r>
      <w:r w:rsidRPr="00E92D79">
        <w:t xml:space="preserve"> локальных актов Учреждения</w:t>
      </w:r>
      <w:r w:rsidR="00F05AC4"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E92D79">
        <w:t>.</w:t>
      </w:r>
    </w:p>
    <w:p w:rsidR="00F82B72" w:rsidRDefault="00045238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F05AC4">
        <w:t xml:space="preserve"> </w:t>
      </w:r>
      <w:r>
        <w:t>П</w:t>
      </w:r>
      <w:r w:rsidR="00262B13">
        <w:t>оложение</w:t>
      </w:r>
      <w:r w:rsidR="0028590C">
        <w:t>м</w:t>
      </w:r>
      <w:r w:rsidR="00F05AC4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F05AC4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>
        <w:rPr>
          <w:rFonts w:eastAsiaTheme="minorHAnsi" w:cs="Times New Roman"/>
          <w:szCs w:val="28"/>
        </w:rPr>
        <w:t xml:space="preserve">                                            </w:t>
      </w:r>
      <w:r w:rsidR="00C239D1" w:rsidRPr="00C239D1">
        <w:rPr>
          <w:rFonts w:eastAsiaTheme="minorHAnsi" w:cs="Times New Roman"/>
          <w:szCs w:val="28"/>
          <w:u w:val="single"/>
        </w:rPr>
        <w:t>Муниципального автономного дошкольного образовательного учреждения «Приморский детский сад»</w:t>
      </w:r>
    </w:p>
    <w:p w:rsidR="008B5793" w:rsidRPr="00DB732B" w:rsidRDefault="00DB732B" w:rsidP="00E36A35">
      <w:pPr>
        <w:autoSpaceDE w:val="0"/>
        <w:autoSpaceDN w:val="0"/>
        <w:adjustRightInd w:val="0"/>
        <w:ind w:firstLine="540"/>
        <w:rPr>
          <w:rFonts w:eastAsiaTheme="minorHAnsi" w:cs="Times New Roman"/>
          <w:szCs w:val="28"/>
        </w:rPr>
      </w:pPr>
      <w:proofErr w:type="gramStart"/>
      <w:r w:rsidRPr="00F82B72">
        <w:rPr>
          <w:i/>
          <w:sz w:val="22"/>
        </w:rPr>
        <w:t>(наименование муниципального учреждения</w:t>
      </w:r>
      <w:r w:rsidR="00290F12" w:rsidRPr="00290F12">
        <w:rPr>
          <w:i/>
          <w:sz w:val="22"/>
        </w:rPr>
        <w:t xml:space="preserve"> (</w:t>
      </w:r>
      <w:r w:rsidR="00290F12">
        <w:rPr>
          <w:i/>
          <w:sz w:val="22"/>
        </w:rPr>
        <w:t>предприятия</w:t>
      </w:r>
      <w:r w:rsidR="00290F12" w:rsidRPr="00290F12">
        <w:rPr>
          <w:i/>
          <w:sz w:val="22"/>
        </w:rPr>
        <w:t>)</w:t>
      </w:r>
      <w:r w:rsidRPr="009E2BFE">
        <w:rPr>
          <w:sz w:val="22"/>
        </w:rPr>
        <w:t xml:space="preserve">– </w:t>
      </w:r>
      <w:r w:rsidR="009E2BFE">
        <w:rPr>
          <w:sz w:val="22"/>
        </w:rPr>
        <w:br/>
      </w:r>
      <w:r w:rsidRPr="00DB732B">
        <w:t>в ходе выполнения ими служебных (должностных) обязанностей.</w:t>
      </w:r>
      <w:proofErr w:type="gramEnd"/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 xml:space="preserve">я на всех работников Учреждения </w:t>
      </w:r>
      <w:r w:rsidR="009E2BFE" w:rsidRPr="00781506">
        <w:rPr>
          <w:color w:val="000000"/>
          <w:szCs w:val="28"/>
        </w:rPr>
        <w:t>(</w:t>
      </w:r>
      <w:r w:rsidR="009E2BFE">
        <w:rPr>
          <w:color w:val="000000"/>
          <w:szCs w:val="28"/>
        </w:rPr>
        <w:t xml:space="preserve">Предприятия) </w:t>
      </w:r>
      <w:r w:rsidR="00DB732B">
        <w:rPr>
          <w:rFonts w:eastAsiaTheme="minorHAnsi" w:cs="Times New Roman"/>
          <w:szCs w:val="28"/>
        </w:rPr>
        <w:t>вне зависимости от занимаемой должности.</w:t>
      </w:r>
    </w:p>
    <w:p w:rsidR="00F9164D" w:rsidRDefault="00F9164D" w:rsidP="0028590C">
      <w:pPr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 xml:space="preserve">2.1. Деятельность по предотвращению и урегулированию конфликта интересов в Учреждении </w:t>
      </w:r>
      <w:r w:rsidR="009E2BFE" w:rsidRPr="00781506">
        <w:rPr>
          <w:color w:val="000000"/>
          <w:szCs w:val="28"/>
        </w:rPr>
        <w:t>(</w:t>
      </w:r>
      <w:r w:rsidR="009E2BFE">
        <w:rPr>
          <w:color w:val="000000"/>
          <w:szCs w:val="28"/>
        </w:rPr>
        <w:t xml:space="preserve">Предприятии)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</w:t>
      </w:r>
      <w:r w:rsidR="008026A5">
        <w:rPr>
          <w:sz w:val="28"/>
          <w:szCs w:val="28"/>
        </w:rPr>
        <w:t>путационных</w:t>
      </w:r>
      <w:proofErr w:type="spellEnd"/>
      <w:r w:rsidR="008026A5">
        <w:rPr>
          <w:sz w:val="28"/>
          <w:szCs w:val="28"/>
        </w:rPr>
        <w:t xml:space="preserve"> рисков для У</w:t>
      </w:r>
      <w:r>
        <w:rPr>
          <w:sz w:val="28"/>
          <w:szCs w:val="28"/>
        </w:rPr>
        <w:t xml:space="preserve">чреждения </w:t>
      </w:r>
      <w:r w:rsidR="009E2BFE" w:rsidRPr="00781506">
        <w:rPr>
          <w:sz w:val="28"/>
          <w:szCs w:val="28"/>
        </w:rPr>
        <w:t>(</w:t>
      </w:r>
      <w:r w:rsidR="009E2BFE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защита работника 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szCs w:val="28"/>
        </w:rPr>
        <w:t>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и урегулирован (предотвращен) </w:t>
      </w:r>
      <w:r w:rsidR="0080083B">
        <w:rPr>
          <w:szCs w:val="28"/>
        </w:rPr>
        <w:t>У</w:t>
      </w:r>
      <w:r w:rsidR="00BE7B72" w:rsidRPr="00BE7B72">
        <w:rPr>
          <w:szCs w:val="28"/>
        </w:rPr>
        <w:t>чреждение</w:t>
      </w:r>
      <w:proofErr w:type="gramStart"/>
      <w:r w:rsidR="00BE7B72" w:rsidRPr="00BE7B72">
        <w:rPr>
          <w:szCs w:val="28"/>
        </w:rPr>
        <w:t>м</w:t>
      </w:r>
      <w:r w:rsidR="00E36A35" w:rsidRPr="00781506">
        <w:rPr>
          <w:color w:val="000000"/>
          <w:szCs w:val="28"/>
        </w:rPr>
        <w:t>(</w:t>
      </w:r>
      <w:proofErr w:type="gramEnd"/>
      <w:r w:rsidR="00E36A35">
        <w:rPr>
          <w:color w:val="000000"/>
          <w:szCs w:val="28"/>
        </w:rPr>
        <w:t>Предприятием)</w:t>
      </w:r>
      <w:r w:rsidR="00BE7B72" w:rsidRPr="00BE7B72">
        <w:rPr>
          <w:szCs w:val="28"/>
        </w:rPr>
        <w:t>.</w:t>
      </w:r>
    </w:p>
    <w:p w:rsidR="00E36A35" w:rsidRDefault="00E36A35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lastRenderedPageBreak/>
        <w:t xml:space="preserve">Обязанности работника Учреждения </w:t>
      </w:r>
      <w:r w:rsidR="00E36A35" w:rsidRPr="00E36A35">
        <w:rPr>
          <w:b/>
          <w:color w:val="000000"/>
          <w:szCs w:val="28"/>
        </w:rPr>
        <w:t xml:space="preserve">(Предприятия)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9251F1">
        <w:rPr>
          <w:rFonts w:eastAsia="Times New Roman" w:cs="Calibri"/>
          <w:color w:val="auto"/>
          <w:sz w:val="28"/>
          <w:szCs w:val="22"/>
        </w:rPr>
        <w:t>У</w:t>
      </w:r>
      <w:r w:rsidR="009251F1" w:rsidRPr="009251F1">
        <w:rPr>
          <w:rFonts w:eastAsia="Times New Roman" w:cs="Calibri"/>
          <w:color w:val="auto"/>
          <w:sz w:val="28"/>
          <w:szCs w:val="22"/>
        </w:rPr>
        <w:t>чреждени</w:t>
      </w:r>
      <w:proofErr w:type="gramStart"/>
      <w:r w:rsidR="009251F1" w:rsidRPr="009251F1">
        <w:rPr>
          <w:rFonts w:eastAsia="Times New Roman" w:cs="Calibri"/>
          <w:color w:val="auto"/>
          <w:sz w:val="28"/>
          <w:szCs w:val="22"/>
        </w:rPr>
        <w:t>я</w:t>
      </w:r>
      <w:r w:rsidR="00E36A35" w:rsidRPr="00781506">
        <w:rPr>
          <w:sz w:val="28"/>
          <w:szCs w:val="28"/>
        </w:rPr>
        <w:t>(</w:t>
      </w:r>
      <w:proofErr w:type="gramEnd"/>
      <w:r w:rsidR="00E36A35">
        <w:rPr>
          <w:sz w:val="28"/>
          <w:szCs w:val="28"/>
        </w:rPr>
        <w:t xml:space="preserve">Предприятия)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Учреждения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</w:t>
      </w:r>
      <w:proofErr w:type="gramStart"/>
      <w:r>
        <w:rPr>
          <w:sz w:val="28"/>
          <w:szCs w:val="28"/>
        </w:rPr>
        <w:t>я</w:t>
      </w:r>
      <w:r w:rsidR="00E36A35" w:rsidRPr="00E36A35">
        <w:rPr>
          <w:sz w:val="28"/>
          <w:szCs w:val="28"/>
        </w:rPr>
        <w:t>(</w:t>
      </w:r>
      <w:proofErr w:type="gramEnd"/>
      <w:r w:rsidR="00E36A35" w:rsidRPr="00E36A35">
        <w:rPr>
          <w:sz w:val="28"/>
          <w:szCs w:val="28"/>
        </w:rPr>
        <w:t>Предприятия)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. </w:t>
      </w:r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4325B4" w:rsidRPr="002F7BB0" w:rsidRDefault="004325B4" w:rsidP="008026A5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3721D5" w:rsidRPr="00E36A35">
        <w:rPr>
          <w:b/>
          <w:sz w:val="28"/>
          <w:szCs w:val="28"/>
        </w:rPr>
        <w:t>Учреждения</w:t>
      </w:r>
      <w:r w:rsidR="00E36A35" w:rsidRPr="00E36A35">
        <w:rPr>
          <w:b/>
          <w:sz w:val="28"/>
          <w:szCs w:val="28"/>
        </w:rPr>
        <w:t xml:space="preserve"> (Предприятия)</w:t>
      </w:r>
    </w:p>
    <w:p w:rsidR="00F837F1" w:rsidRDefault="00F837F1" w:rsidP="008026A5">
      <w:pPr>
        <w:tabs>
          <w:tab w:val="left" w:pos="1380"/>
          <w:tab w:val="center" w:pos="4677"/>
        </w:tabs>
        <w:jc w:val="both"/>
      </w:pPr>
    </w:p>
    <w:p w:rsidR="00C05231" w:rsidRPr="00306BBD" w:rsidRDefault="0003055D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Учреждени</w:t>
      </w:r>
      <w:proofErr w:type="gramStart"/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="00306BBD" w:rsidRPr="00306BB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306BBD" w:rsidRPr="00306BBD">
        <w:rPr>
          <w:rFonts w:ascii="Times New Roman" w:hAnsi="Times New Roman" w:cs="Times New Roman"/>
          <w:color w:val="000000"/>
          <w:sz w:val="28"/>
          <w:szCs w:val="28"/>
        </w:rPr>
        <w:t>Предприятии)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4450C5" w:rsidRDefault="004450C5" w:rsidP="004450C5">
      <w:pPr>
        <w:jc w:val="both"/>
      </w:pPr>
    </w:p>
    <w:p w:rsidR="00783CAA" w:rsidRDefault="00783CAA" w:rsidP="00C01A21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>урегулирования конфликта интересов в Учреждени</w:t>
      </w:r>
      <w:proofErr w:type="gramStart"/>
      <w:r w:rsidR="00C01A21" w:rsidRPr="00E36A35">
        <w:rPr>
          <w:b/>
        </w:rPr>
        <w:t>и</w:t>
      </w:r>
      <w:r w:rsidR="00E36A35" w:rsidRPr="00E36A35">
        <w:rPr>
          <w:b/>
          <w:color w:val="000000"/>
          <w:szCs w:val="28"/>
        </w:rPr>
        <w:t>(</w:t>
      </w:r>
      <w:proofErr w:type="gramEnd"/>
      <w:r w:rsidR="00E36A35" w:rsidRPr="00E36A35">
        <w:rPr>
          <w:b/>
          <w:color w:val="000000"/>
          <w:szCs w:val="28"/>
        </w:rPr>
        <w:t>Предприятии)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8026A5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E36A35">
        <w:rPr>
          <w:sz w:val="28"/>
          <w:szCs w:val="28"/>
        </w:rPr>
        <w:t>(Предприятия</w:t>
      </w:r>
      <w:proofErr w:type="gramStart"/>
      <w:r w:rsidR="00E36A35" w:rsidRPr="00E36A35">
        <w:rPr>
          <w:sz w:val="28"/>
          <w:szCs w:val="28"/>
        </w:rPr>
        <w:t>)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бязаны принимать меры по предотвращению </w:t>
      </w:r>
      <w:proofErr w:type="spellStart"/>
      <w:r>
        <w:rPr>
          <w:sz w:val="28"/>
          <w:szCs w:val="28"/>
        </w:rPr>
        <w:t>ситуации</w:t>
      </w:r>
      <w:r w:rsidR="007C68CA">
        <w:rPr>
          <w:sz w:val="28"/>
          <w:szCs w:val="28"/>
        </w:rPr>
        <w:t>и</w:t>
      </w:r>
      <w:proofErr w:type="spellEnd"/>
      <w:r w:rsidR="007C68CA">
        <w:rPr>
          <w:sz w:val="28"/>
          <w:szCs w:val="28"/>
        </w:rPr>
        <w:t xml:space="preserve">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Учреждении </w:t>
      </w:r>
      <w:r w:rsidR="00E36A35" w:rsidRPr="00E36A35">
        <w:rPr>
          <w:sz w:val="28"/>
          <w:szCs w:val="28"/>
        </w:rPr>
        <w:t>(Пр</w:t>
      </w:r>
      <w:r w:rsidR="00E36A35">
        <w:rPr>
          <w:sz w:val="28"/>
          <w:szCs w:val="28"/>
        </w:rPr>
        <w:t>едприятии</w:t>
      </w:r>
      <w:proofErr w:type="gramStart"/>
      <w:r w:rsidR="00E36A35" w:rsidRPr="00E36A35">
        <w:rPr>
          <w:sz w:val="28"/>
          <w:szCs w:val="28"/>
        </w:rPr>
        <w:t>)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ожет быть урегулирован следующими способами: </w:t>
      </w:r>
    </w:p>
    <w:p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Учреждения </w:t>
      </w:r>
      <w:r w:rsidR="00E36A35" w:rsidRPr="00E36A35">
        <w:rPr>
          <w:sz w:val="28"/>
          <w:szCs w:val="28"/>
        </w:rPr>
        <w:t>(Предприятия</w:t>
      </w:r>
      <w:proofErr w:type="gramStart"/>
      <w:r w:rsidR="00E36A35" w:rsidRPr="00E36A35">
        <w:rPr>
          <w:sz w:val="28"/>
          <w:szCs w:val="28"/>
        </w:rPr>
        <w:t>)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Учреждения </w:t>
      </w:r>
      <w:r w:rsidR="00E36A35" w:rsidRPr="00E36A35">
        <w:rPr>
          <w:sz w:val="28"/>
          <w:szCs w:val="28"/>
        </w:rPr>
        <w:t>(Предприятия</w:t>
      </w:r>
      <w:proofErr w:type="gramStart"/>
      <w:r w:rsidR="00E36A35" w:rsidRPr="00E36A35">
        <w:rPr>
          <w:sz w:val="28"/>
          <w:szCs w:val="28"/>
        </w:rPr>
        <w:t>)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пересмотр и изменение функциональных обязанностей работника Учреждени</w:t>
      </w:r>
      <w:proofErr w:type="gramStart"/>
      <w:r>
        <w:rPr>
          <w:sz w:val="28"/>
          <w:szCs w:val="28"/>
        </w:rPr>
        <w:t>я</w:t>
      </w:r>
      <w:r w:rsidR="00E36A35" w:rsidRPr="00E36A35">
        <w:rPr>
          <w:sz w:val="28"/>
          <w:szCs w:val="28"/>
        </w:rPr>
        <w:t>(</w:t>
      </w:r>
      <w:proofErr w:type="gramEnd"/>
      <w:r w:rsidR="00E36A35" w:rsidRPr="00E36A35">
        <w:rPr>
          <w:sz w:val="28"/>
          <w:szCs w:val="28"/>
        </w:rPr>
        <w:t>Предприятия)</w:t>
      </w:r>
      <w:r>
        <w:rPr>
          <w:sz w:val="28"/>
          <w:szCs w:val="28"/>
        </w:rPr>
        <w:t xml:space="preserve">; </w:t>
      </w:r>
    </w:p>
    <w:p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 xml:space="preserve">перевод работника Учреждения </w:t>
      </w:r>
      <w:r w:rsidR="00E36A35" w:rsidRPr="00E36A35">
        <w:rPr>
          <w:sz w:val="28"/>
          <w:szCs w:val="28"/>
        </w:rPr>
        <w:t>(Предприятия</w:t>
      </w:r>
      <w:proofErr w:type="gramStart"/>
      <w:r w:rsidR="00E36A35" w:rsidRPr="00E36A35">
        <w:rPr>
          <w:sz w:val="28"/>
          <w:szCs w:val="28"/>
        </w:rPr>
        <w:t>)</w:t>
      </w:r>
      <w:r w:rsidRPr="00C01A21">
        <w:rPr>
          <w:sz w:val="28"/>
          <w:szCs w:val="28"/>
        </w:rPr>
        <w:t>н</w:t>
      </w:r>
      <w:proofErr w:type="gramEnd"/>
      <w:r w:rsidRPr="00C01A21">
        <w:rPr>
          <w:sz w:val="28"/>
          <w:szCs w:val="28"/>
        </w:rPr>
        <w:t xml:space="preserve">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 xml:space="preserve">отказ работника Учреждения </w:t>
      </w:r>
      <w:r w:rsidR="00E36A35" w:rsidRPr="00E36A35">
        <w:rPr>
          <w:sz w:val="28"/>
          <w:szCs w:val="28"/>
        </w:rPr>
        <w:t>(Предприятия</w:t>
      </w:r>
      <w:proofErr w:type="gramStart"/>
      <w:r w:rsidR="00E36A35" w:rsidRPr="00E36A35">
        <w:rPr>
          <w:sz w:val="28"/>
          <w:szCs w:val="28"/>
        </w:rPr>
        <w:t>)</w:t>
      </w:r>
      <w:r w:rsidRPr="00E30303">
        <w:rPr>
          <w:sz w:val="28"/>
          <w:szCs w:val="28"/>
        </w:rPr>
        <w:t>о</w:t>
      </w:r>
      <w:proofErr w:type="gramEnd"/>
      <w:r w:rsidRPr="00E30303">
        <w:rPr>
          <w:sz w:val="28"/>
          <w:szCs w:val="28"/>
        </w:rPr>
        <w:t>т своего личного интереса, порождающего конфликт с интересами Учреждения</w:t>
      </w:r>
      <w:r w:rsidR="00E36A35" w:rsidRPr="00E36A35">
        <w:rPr>
          <w:sz w:val="28"/>
          <w:szCs w:val="28"/>
        </w:rPr>
        <w:t>(Предприятия)</w:t>
      </w:r>
      <w:r w:rsidR="00BF75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>5.3. При принятии решения о выборе конкретного способа урегулирования  конфликта интересов учитывается степень личного интереса работника Учреждени</w:t>
      </w:r>
      <w:proofErr w:type="gramStart"/>
      <w:r w:rsidRPr="00E30303">
        <w:rPr>
          <w:szCs w:val="28"/>
        </w:rPr>
        <w:t>я</w:t>
      </w:r>
      <w:r w:rsidR="00E36A35" w:rsidRPr="00E36A35">
        <w:rPr>
          <w:color w:val="000000"/>
          <w:szCs w:val="28"/>
        </w:rPr>
        <w:t>(</w:t>
      </w:r>
      <w:proofErr w:type="gramEnd"/>
      <w:r w:rsidR="00E36A35" w:rsidRPr="00E36A35">
        <w:rPr>
          <w:color w:val="000000"/>
          <w:szCs w:val="28"/>
        </w:rPr>
        <w:t>Предприятия)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Pr="00C01A21">
        <w:t>чреждения</w:t>
      </w:r>
      <w:r w:rsidR="00E36A35" w:rsidRPr="00E36A35">
        <w:rPr>
          <w:color w:val="000000"/>
          <w:szCs w:val="28"/>
        </w:rPr>
        <w:t>(Предприятия)</w:t>
      </w:r>
      <w:r w:rsidRPr="00C01A21">
        <w:t xml:space="preserve">. </w:t>
      </w:r>
    </w:p>
    <w:p w:rsidR="006125AB" w:rsidRDefault="006125AB" w:rsidP="00C01A21">
      <w:pPr>
        <w:jc w:val="both"/>
      </w:pPr>
    </w:p>
    <w:p w:rsidR="008A05E0" w:rsidRPr="008A05E0" w:rsidRDefault="008A05E0" w:rsidP="008A05E0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6.1. Работник Учреждения </w:t>
      </w:r>
      <w:r w:rsidRPr="00E36A35">
        <w:rPr>
          <w:sz w:val="28"/>
          <w:szCs w:val="28"/>
        </w:rPr>
        <w:t>(Предприятия</w:t>
      </w:r>
      <w:proofErr w:type="gramStart"/>
      <w:r w:rsidRPr="00E36A35">
        <w:rPr>
          <w:sz w:val="28"/>
          <w:szCs w:val="28"/>
        </w:rPr>
        <w:t>)</w:t>
      </w:r>
      <w:r>
        <w:rPr>
          <w:rFonts w:eastAsia="Times New Roman" w:cs="Calibri"/>
          <w:color w:val="000000" w:themeColor="text1"/>
          <w:sz w:val="28"/>
          <w:szCs w:val="22"/>
        </w:rPr>
        <w:t>о</w:t>
      </w:r>
      <w:proofErr w:type="gramEnd"/>
      <w:r>
        <w:rPr>
          <w:rFonts w:eastAsia="Times New Roman" w:cs="Calibri"/>
          <w:color w:val="000000" w:themeColor="text1"/>
          <w:sz w:val="28"/>
          <w:szCs w:val="22"/>
        </w:rPr>
        <w:t xml:space="preserve">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В случае если работник Учреждения </w:t>
      </w:r>
      <w:r w:rsidRPr="00E36A35">
        <w:rPr>
          <w:sz w:val="28"/>
          <w:szCs w:val="28"/>
        </w:rPr>
        <w:t>(Предприятия</w:t>
      </w:r>
      <w:proofErr w:type="gramStart"/>
      <w:r w:rsidRPr="00E36A35">
        <w:rPr>
          <w:sz w:val="28"/>
          <w:szCs w:val="28"/>
        </w:rPr>
        <w:t>)</w:t>
      </w:r>
      <w:r w:rsidRPr="000606CF">
        <w:rPr>
          <w:rFonts w:eastAsia="Times New Roman"/>
          <w:color w:val="000000" w:themeColor="text1"/>
          <w:sz w:val="28"/>
          <w:szCs w:val="28"/>
        </w:rPr>
        <w:t>н</w:t>
      </w:r>
      <w:proofErr w:type="gramEnd"/>
      <w:r w:rsidRPr="000606CF">
        <w:rPr>
          <w:rFonts w:eastAsia="Times New Roman"/>
          <w:color w:val="000000" w:themeColor="text1"/>
          <w:sz w:val="28"/>
          <w:szCs w:val="28"/>
        </w:rPr>
        <w:t xml:space="preserve">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10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Учреждения </w:t>
      </w:r>
      <w:r w:rsidRPr="00E36A35">
        <w:rPr>
          <w:color w:val="000000"/>
          <w:szCs w:val="28"/>
        </w:rPr>
        <w:t>(Предприятия)</w:t>
      </w:r>
      <w:r>
        <w:rPr>
          <w:color w:val="000000" w:themeColor="text1"/>
        </w:rPr>
        <w:t xml:space="preserve">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 xml:space="preserve">Учреждения </w:t>
      </w:r>
      <w:r w:rsidRPr="008A05E0">
        <w:rPr>
          <w:rFonts w:ascii="Times New Roman" w:hAnsi="Times New Roman" w:cs="Times New Roman"/>
          <w:color w:val="000000"/>
          <w:sz w:val="28"/>
          <w:szCs w:val="28"/>
        </w:rPr>
        <w:t>(Предприятия)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</w:t>
      </w:r>
      <w:proofErr w:type="gramStart"/>
      <w:r>
        <w:rPr>
          <w:rFonts w:ascii="Times New Roman" w:hAnsi="Times New Roman"/>
          <w:sz w:val="28"/>
          <w:szCs w:val="22"/>
          <w:lang w:eastAsia="en-US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856302">
        <w:rPr>
          <w:rFonts w:ascii="Times New Roman" w:hAnsi="Times New Roman"/>
          <w:i/>
          <w:sz w:val="28"/>
          <w:szCs w:val="22"/>
          <w:lang w:eastAsia="en-US"/>
        </w:rPr>
        <w:t xml:space="preserve">(указать наименование структурного подразделения или должностное лицо, ответственное за противодействие коррупции в 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 xml:space="preserve">Учреждении </w:t>
      </w:r>
      <w:r w:rsidRPr="008A05E0">
        <w:rPr>
          <w:rFonts w:ascii="Times New Roman" w:hAnsi="Times New Roman" w:cs="Times New Roman"/>
          <w:i/>
          <w:color w:val="000000"/>
          <w:sz w:val="28"/>
          <w:szCs w:val="28"/>
        </w:rPr>
        <w:t>(Предприятии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).</w:t>
      </w:r>
      <w:proofErr w:type="gramEnd"/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 xml:space="preserve">о возникновении у работников Учреждения личной заинтересованности при исполнении должностных </w:t>
      </w:r>
      <w:r w:rsidRPr="009A6C04">
        <w:rPr>
          <w:sz w:val="28"/>
          <w:szCs w:val="22"/>
        </w:rPr>
        <w:lastRenderedPageBreak/>
        <w:t>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proofErr w:type="gramStart"/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 </w:t>
      </w:r>
      <w:r>
        <w:rPr>
          <w:rFonts w:ascii="Times New Roman" w:hAnsi="Times New Roman"/>
          <w:i/>
          <w:sz w:val="28"/>
          <w:szCs w:val="22"/>
          <w:lang w:eastAsia="en-US"/>
        </w:rPr>
        <w:t xml:space="preserve">(наименование организационно-кадрового подразделения 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 xml:space="preserve">Учреждения </w:t>
      </w:r>
      <w:r w:rsidRPr="008A05E0">
        <w:rPr>
          <w:rFonts w:ascii="Times New Roman" w:hAnsi="Times New Roman" w:cs="Times New Roman"/>
          <w:i/>
          <w:color w:val="000000"/>
          <w:sz w:val="28"/>
          <w:szCs w:val="28"/>
        </w:rPr>
        <w:t>(Предприятия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),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  <w:proofErr w:type="gramEnd"/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 </w:t>
      </w:r>
      <w:r w:rsidRPr="008A05E0"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Учреждени</w:t>
      </w:r>
      <w:proofErr w:type="gramStart"/>
      <w:r w:rsidRPr="00CB055A">
        <w:rPr>
          <w:sz w:val="28"/>
          <w:szCs w:val="28"/>
        </w:rPr>
        <w:t>я</w:t>
      </w:r>
      <w:r w:rsidRPr="00E36A35">
        <w:rPr>
          <w:sz w:val="28"/>
          <w:szCs w:val="28"/>
        </w:rPr>
        <w:t>(</w:t>
      </w:r>
      <w:proofErr w:type="gramEnd"/>
      <w:r w:rsidRPr="00E36A35">
        <w:rPr>
          <w:sz w:val="28"/>
          <w:szCs w:val="28"/>
        </w:rPr>
        <w:t>Предприятия)</w:t>
      </w:r>
      <w:r>
        <w:rPr>
          <w:sz w:val="28"/>
          <w:szCs w:val="28"/>
        </w:rPr>
        <w:t xml:space="preserve">.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</w:t>
      </w:r>
      <w:proofErr w:type="gramStart"/>
      <w:r w:rsidRPr="00CB055A">
        <w:rPr>
          <w:sz w:val="28"/>
          <w:szCs w:val="28"/>
        </w:rPr>
        <w:t>я</w:t>
      </w:r>
      <w:r w:rsidRPr="00E36A35">
        <w:rPr>
          <w:sz w:val="28"/>
          <w:szCs w:val="28"/>
        </w:rPr>
        <w:t>(</w:t>
      </w:r>
      <w:proofErr w:type="gramEnd"/>
      <w:r w:rsidRPr="00E36A35">
        <w:rPr>
          <w:sz w:val="28"/>
          <w:szCs w:val="28"/>
        </w:rPr>
        <w:t>Предприятия)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  <w:r>
        <w:br w:type="page"/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сообщение__________________________________«__»_________20__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414EDC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p w:rsidR="00B27F8D" w:rsidRPr="004E77BD" w:rsidRDefault="00B27F8D" w:rsidP="00B27F8D">
      <w:pPr>
        <w:jc w:val="right"/>
        <w:rPr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proofErr w:type="spell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:rsidTr="008468E8"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53417B" w:rsidRDefault="00B27F8D" w:rsidP="00B27F8D">
      <w:pPr>
        <w:jc w:val="both"/>
        <w:rPr>
          <w:i/>
          <w:szCs w:val="28"/>
        </w:rPr>
      </w:pPr>
    </w:p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9D" w:rsidRDefault="00F1349D" w:rsidP="00F4667E">
      <w:r>
        <w:separator/>
      </w:r>
    </w:p>
  </w:endnote>
  <w:endnote w:type="continuationSeparator" w:id="0">
    <w:p w:rsidR="00F1349D" w:rsidRDefault="00F1349D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9D" w:rsidRDefault="00F1349D" w:rsidP="00F4667E">
      <w:r>
        <w:separator/>
      </w:r>
    </w:p>
  </w:footnote>
  <w:footnote w:type="continuationSeparator" w:id="0">
    <w:p w:rsidR="00F1349D" w:rsidRDefault="00F1349D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6F5C88">
        <w:pPr>
          <w:pStyle w:val="a9"/>
          <w:rPr>
            <w:sz w:val="22"/>
          </w:rPr>
        </w:pPr>
      </w:p>
    </w:sdtContent>
  </w:sdt>
  <w:p w:rsidR="00B27F8D" w:rsidRDefault="00B27F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EB4247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D5CDD"/>
    <w:multiLevelType w:val="hybridMultilevel"/>
    <w:tmpl w:val="2538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435FE"/>
    <w:rsid w:val="00364A81"/>
    <w:rsid w:val="003721D5"/>
    <w:rsid w:val="00390207"/>
    <w:rsid w:val="00395692"/>
    <w:rsid w:val="003C3F31"/>
    <w:rsid w:val="00414EDC"/>
    <w:rsid w:val="00417E35"/>
    <w:rsid w:val="004325B4"/>
    <w:rsid w:val="00440F7A"/>
    <w:rsid w:val="004450C5"/>
    <w:rsid w:val="0046392B"/>
    <w:rsid w:val="00497542"/>
    <w:rsid w:val="004A56EE"/>
    <w:rsid w:val="004A6E41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9672B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E59FE"/>
    <w:rsid w:val="006F5C88"/>
    <w:rsid w:val="006F651D"/>
    <w:rsid w:val="006F6EF9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23B27"/>
    <w:rsid w:val="008468E8"/>
    <w:rsid w:val="00856302"/>
    <w:rsid w:val="0085752B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36756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239D1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F1586"/>
    <w:rsid w:val="00E30303"/>
    <w:rsid w:val="00E36A35"/>
    <w:rsid w:val="00E4076A"/>
    <w:rsid w:val="00E475CC"/>
    <w:rsid w:val="00E71F52"/>
    <w:rsid w:val="00F01375"/>
    <w:rsid w:val="00F05AC4"/>
    <w:rsid w:val="00F1349D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8402B-B089-44AE-91F0-47A87BCB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Админ</cp:lastModifiedBy>
  <cp:revision>7</cp:revision>
  <cp:lastPrinted>2022-12-05T06:13:00Z</cp:lastPrinted>
  <dcterms:created xsi:type="dcterms:W3CDTF">2022-11-17T05:08:00Z</dcterms:created>
  <dcterms:modified xsi:type="dcterms:W3CDTF">2022-12-05T06:25:00Z</dcterms:modified>
</cp:coreProperties>
</file>